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57" w:rsidRPr="00E16E57" w:rsidRDefault="00E16E57" w:rsidP="00E16E57">
      <w:r w:rsidRPr="00E16E57">
        <w:t xml:space="preserve">From a Strengths Perspective </w:t>
      </w:r>
    </w:p>
    <w:p w:rsidR="00E16E57" w:rsidRDefault="00E16E57" w:rsidP="00E16E57">
      <w:r w:rsidRPr="00E16E57">
        <w:t xml:space="preserve">Six Concepts: </w:t>
      </w:r>
    </w:p>
    <w:p w:rsidR="00E16E57" w:rsidRDefault="00E16E57" w:rsidP="00E16E57"/>
    <w:p w:rsidR="00E16E57" w:rsidRDefault="00E16E57" w:rsidP="00E16E57">
      <w:r>
        <w:t>Empowerment</w:t>
      </w:r>
      <w:r>
        <w:tab/>
      </w:r>
      <w:r>
        <w:tab/>
      </w:r>
      <w:r>
        <w:tab/>
      </w:r>
      <w:r>
        <w:tab/>
      </w:r>
      <w:r>
        <w:tab/>
        <w:t xml:space="preserve">Membership </w:t>
      </w:r>
      <w:r w:rsidRPr="00E16E57">
        <w:t>Regen</w:t>
      </w:r>
      <w:r>
        <w:t>eration/Redefining/Reaffirming</w:t>
      </w:r>
      <w:r>
        <w:tab/>
      </w:r>
      <w:r>
        <w:tab/>
        <w:t>Synergy</w:t>
      </w:r>
      <w:r>
        <w:tab/>
        <w:t xml:space="preserve">               </w:t>
      </w:r>
      <w:r w:rsidRPr="00E16E57">
        <w:t>C</w:t>
      </w:r>
      <w:r>
        <w:t>ollaboration and Communication</w:t>
      </w:r>
      <w:r>
        <w:tab/>
        <w:t xml:space="preserve">                           Letting Go of Old Assumptions</w:t>
      </w:r>
    </w:p>
    <w:p w:rsidR="00E16E57" w:rsidRDefault="00E16E57" w:rsidP="00E16E57"/>
    <w:p w:rsidR="00E16E57" w:rsidRDefault="00E16E57" w:rsidP="00E16E57">
      <w:r>
        <w:t xml:space="preserve">1. Empowerment:   </w:t>
      </w:r>
    </w:p>
    <w:p w:rsidR="00E16E57" w:rsidRDefault="00E16E57" w:rsidP="00E16E57">
      <w:pPr>
        <w:ind w:left="360"/>
      </w:pPr>
    </w:p>
    <w:p w:rsidR="00E16E57" w:rsidRPr="00E16E57" w:rsidRDefault="00E16E57" w:rsidP="00E16E57">
      <w:pPr>
        <w:numPr>
          <w:ilvl w:val="0"/>
          <w:numId w:val="1"/>
        </w:numPr>
      </w:pPr>
      <w:r>
        <w:t xml:space="preserve"> </w:t>
      </w:r>
      <w:r w:rsidRPr="00E16E57">
        <w:t xml:space="preserve">Reducing the sense and </w:t>
      </w:r>
      <w:r w:rsidR="00E45E7D">
        <w:t xml:space="preserve">current </w:t>
      </w:r>
      <w:r w:rsidRPr="00E16E57">
        <w:t>reality of a</w:t>
      </w:r>
      <w:r w:rsidR="00E45E7D">
        <w:t>n individual’s powerlessness by</w:t>
      </w:r>
      <w:r w:rsidRPr="00E16E57">
        <w:t xml:space="preserve"> helping people discover the considerable power within themselves, their family and their community. </w:t>
      </w:r>
    </w:p>
    <w:p w:rsidR="00E16E57" w:rsidRDefault="00E16E57" w:rsidP="00E16E57">
      <w:pPr>
        <w:numPr>
          <w:ilvl w:val="0"/>
          <w:numId w:val="1"/>
        </w:numPr>
      </w:pPr>
      <w:r w:rsidRPr="00E16E57">
        <w:t xml:space="preserve">Becoming aware of tensions and conflicts that are oppressing or limiting one and working towards liberating from these restraints. </w:t>
      </w:r>
    </w:p>
    <w:p w:rsidR="0023297C" w:rsidRDefault="0023297C" w:rsidP="0023297C">
      <w:pPr>
        <w:ind w:left="720"/>
      </w:pPr>
    </w:p>
    <w:p w:rsidR="00E16E57" w:rsidRDefault="00E16E57" w:rsidP="00E16E57">
      <w:r>
        <w:t xml:space="preserve">2. Membership: </w:t>
      </w:r>
    </w:p>
    <w:p w:rsidR="0023297C" w:rsidRDefault="0023297C" w:rsidP="00E16E57"/>
    <w:p w:rsidR="0023297C" w:rsidRPr="0023297C" w:rsidRDefault="0023297C" w:rsidP="0023297C">
      <w:pPr>
        <w:numPr>
          <w:ilvl w:val="0"/>
          <w:numId w:val="2"/>
        </w:numPr>
      </w:pPr>
      <w:r w:rsidRPr="0023297C">
        <w:t>Places where individuals become known for what they do, are supported in becoming more adept and knowledgeable, and can establish solid relationships within and outside of this community.</w:t>
      </w:r>
    </w:p>
    <w:p w:rsidR="0023297C" w:rsidRDefault="0023297C" w:rsidP="0023297C">
      <w:pPr>
        <w:numPr>
          <w:ilvl w:val="0"/>
          <w:numId w:val="2"/>
        </w:numPr>
      </w:pPr>
      <w:r w:rsidRPr="0023297C">
        <w:t xml:space="preserve"> Loss of membership makes discovery of strengths more difficult and</w:t>
      </w:r>
      <w:r w:rsidR="00E45E7D">
        <w:t xml:space="preserve"> can lead</w:t>
      </w:r>
      <w:bookmarkStart w:id="0" w:name="_GoBack"/>
      <w:bookmarkEnd w:id="0"/>
      <w:r w:rsidRPr="0023297C">
        <w:t xml:space="preserve"> to isolation. </w:t>
      </w:r>
    </w:p>
    <w:p w:rsidR="0023297C" w:rsidRDefault="0023297C" w:rsidP="0023297C"/>
    <w:p w:rsidR="0023297C" w:rsidRDefault="0023297C" w:rsidP="0023297C">
      <w:r>
        <w:t xml:space="preserve">3. Regeneration/Redefining/Reaffirming: </w:t>
      </w:r>
    </w:p>
    <w:p w:rsidR="0023297C" w:rsidRDefault="0023297C" w:rsidP="0023297C"/>
    <w:p w:rsidR="0023297C" w:rsidRPr="0023297C" w:rsidRDefault="0023297C" w:rsidP="0023297C">
      <w:pPr>
        <w:numPr>
          <w:ilvl w:val="0"/>
          <w:numId w:val="3"/>
        </w:numPr>
      </w:pPr>
      <w:r w:rsidRPr="0023297C">
        <w:t xml:space="preserve">Life Transformations, birth, death, aging, marriage, divorce, etc. are part of life… and through creating and maintaining a sense of autonomy the ability </w:t>
      </w:r>
      <w:proofErr w:type="gramStart"/>
      <w:r w:rsidRPr="0023297C">
        <w:t>to  envision</w:t>
      </w:r>
      <w:proofErr w:type="gramEnd"/>
      <w:r w:rsidRPr="0023297C">
        <w:t xml:space="preserve"> a positive expectation of a transition becomes a reality.</w:t>
      </w:r>
    </w:p>
    <w:p w:rsidR="0023297C" w:rsidRDefault="0023297C" w:rsidP="0023297C">
      <w:pPr>
        <w:numPr>
          <w:ilvl w:val="0"/>
          <w:numId w:val="3"/>
        </w:numPr>
      </w:pPr>
      <w:r w:rsidRPr="0023297C">
        <w:t xml:space="preserve"> Accept what happens, learn from it and explore the options available to you to take action. </w:t>
      </w:r>
    </w:p>
    <w:p w:rsidR="0023297C" w:rsidRDefault="0023297C" w:rsidP="0023297C"/>
    <w:p w:rsidR="0023297C" w:rsidRDefault="0023297C" w:rsidP="0023297C">
      <w:r>
        <w:t xml:space="preserve">4. Synergy: </w:t>
      </w:r>
    </w:p>
    <w:p w:rsidR="0023297C" w:rsidRDefault="0023297C" w:rsidP="0023297C"/>
    <w:p w:rsidR="0023297C" w:rsidRPr="0023297C" w:rsidRDefault="0023297C" w:rsidP="0023297C">
      <w:pPr>
        <w:numPr>
          <w:ilvl w:val="0"/>
          <w:numId w:val="4"/>
        </w:numPr>
      </w:pPr>
      <w:r w:rsidRPr="0023297C">
        <w:t xml:space="preserve">When people are brought together into inter-relationships, new and often unexpected patterns are developed with relationships that are positive and </w:t>
      </w:r>
      <w:r w:rsidR="00E45E7D">
        <w:t xml:space="preserve">promote the </w:t>
      </w:r>
      <w:r w:rsidRPr="0023297C">
        <w:t xml:space="preserve">sharing of resources. </w:t>
      </w:r>
    </w:p>
    <w:p w:rsidR="0023297C" w:rsidRDefault="0023297C" w:rsidP="0023297C">
      <w:pPr>
        <w:numPr>
          <w:ilvl w:val="0"/>
          <w:numId w:val="4"/>
        </w:numPr>
      </w:pPr>
      <w:proofErr w:type="gramStart"/>
      <w:r w:rsidRPr="0023297C">
        <w:t>Resources  include</w:t>
      </w:r>
      <w:proofErr w:type="gramEnd"/>
      <w:r w:rsidRPr="0023297C">
        <w:t xml:space="preserve">:  the strengths, capacities, adaptive skills of the individual, family, or collective community. </w:t>
      </w:r>
    </w:p>
    <w:p w:rsidR="0023297C" w:rsidRDefault="0023297C" w:rsidP="0023297C"/>
    <w:p w:rsidR="0023297C" w:rsidRDefault="0023297C" w:rsidP="0023297C">
      <w:proofErr w:type="gramStart"/>
      <w:r>
        <w:t>5. Collaboration</w:t>
      </w:r>
      <w:proofErr w:type="gramEnd"/>
      <w:r>
        <w:t xml:space="preserve"> and Communication: </w:t>
      </w:r>
    </w:p>
    <w:p w:rsidR="0023297C" w:rsidRDefault="0023297C" w:rsidP="0023297C"/>
    <w:p w:rsidR="0023297C" w:rsidRPr="0023297C" w:rsidRDefault="0023297C" w:rsidP="0023297C">
      <w:pPr>
        <w:numPr>
          <w:ilvl w:val="0"/>
          <w:numId w:val="5"/>
        </w:numPr>
      </w:pPr>
      <w:r w:rsidRPr="0023297C">
        <w:t>Possibilities for choice, control, commitment and personal development are magnified by</w:t>
      </w:r>
      <w:r w:rsidR="00E45E7D">
        <w:t xml:space="preserve"> the</w:t>
      </w:r>
      <w:r w:rsidRPr="0023297C">
        <w:t xml:space="preserve"> exchanging </w:t>
      </w:r>
      <w:r w:rsidR="00E45E7D">
        <w:t xml:space="preserve">of </w:t>
      </w:r>
      <w:r w:rsidRPr="0023297C">
        <w:t>personal perspectives on how to mo</w:t>
      </w:r>
      <w:r w:rsidR="00E45E7D">
        <w:t xml:space="preserve">ve forward that can </w:t>
      </w:r>
      <w:r>
        <w:t xml:space="preserve">create momentum for growth. </w:t>
      </w:r>
    </w:p>
    <w:p w:rsidR="0023297C" w:rsidRDefault="0023297C" w:rsidP="0023297C">
      <w:pPr>
        <w:numPr>
          <w:ilvl w:val="0"/>
          <w:numId w:val="5"/>
        </w:numPr>
      </w:pPr>
      <w:r w:rsidRPr="0023297C">
        <w:t xml:space="preserve">Creating accountability by promoting </w:t>
      </w:r>
      <w:r>
        <w:t xml:space="preserve">shared ownership towards future goals. </w:t>
      </w:r>
    </w:p>
    <w:p w:rsidR="0023297C" w:rsidRDefault="0023297C" w:rsidP="0023297C">
      <w:r>
        <w:lastRenderedPageBreak/>
        <w:t xml:space="preserve">6. Letting Go of Old Assumptions: </w:t>
      </w:r>
    </w:p>
    <w:p w:rsidR="0023297C" w:rsidRDefault="0023297C" w:rsidP="0023297C"/>
    <w:p w:rsidR="0023297C" w:rsidRPr="0023297C" w:rsidRDefault="0023297C" w:rsidP="0023297C">
      <w:pPr>
        <w:numPr>
          <w:ilvl w:val="0"/>
          <w:numId w:val="6"/>
        </w:numPr>
      </w:pPr>
      <w:r w:rsidRPr="0023297C">
        <w:t xml:space="preserve">Suspension of Disbelief:  In order to create a new story for the future, you need to ‘believe in the </w:t>
      </w:r>
      <w:proofErr w:type="gramStart"/>
      <w:r w:rsidRPr="0023297C">
        <w:t>impo</w:t>
      </w:r>
      <w:r w:rsidR="00E45E7D">
        <w:t>ssible’ .</w:t>
      </w:r>
      <w:proofErr w:type="gramEnd"/>
    </w:p>
    <w:p w:rsidR="0023297C" w:rsidRDefault="0023297C" w:rsidP="0023297C">
      <w:pPr>
        <w:numPr>
          <w:ilvl w:val="0"/>
          <w:numId w:val="6"/>
        </w:numPr>
      </w:pPr>
      <w:r w:rsidRPr="0023297C">
        <w:t>Create a narrative that others can relate to… describe the realities in such a way tha</w:t>
      </w:r>
      <w:r w:rsidR="00E45E7D">
        <w:t xml:space="preserve">t context is easily understood and recognized. </w:t>
      </w:r>
    </w:p>
    <w:p w:rsidR="0023297C" w:rsidRPr="0023297C" w:rsidRDefault="0023297C" w:rsidP="0023297C">
      <w:pPr>
        <w:ind w:left="720"/>
      </w:pPr>
    </w:p>
    <w:p w:rsidR="00E16E57" w:rsidRDefault="0023297C" w:rsidP="0023297C">
      <w:r w:rsidRPr="0023297C">
        <w:t xml:space="preserve"> </w:t>
      </w:r>
      <w:r w:rsidR="00E16E57" w:rsidRPr="00E16E57">
        <w:t xml:space="preserve">Adapted From Daniel </w:t>
      </w:r>
      <w:proofErr w:type="spellStart"/>
      <w:r w:rsidR="00E16E57" w:rsidRPr="00E16E57">
        <w:t>Saleebey’s</w:t>
      </w:r>
      <w:proofErr w:type="spellEnd"/>
      <w:r w:rsidR="00E16E57" w:rsidRPr="00E16E57">
        <w:t xml:space="preserve"> writings on Strength Based Perspectives </w:t>
      </w:r>
    </w:p>
    <w:p w:rsidR="00931B05" w:rsidRPr="00E16E57" w:rsidRDefault="00E16E57" w:rsidP="00E16E57">
      <w:pPr>
        <w:ind w:firstLine="720"/>
        <w:rPr>
          <w:u w:val="single"/>
        </w:rPr>
      </w:pPr>
      <w:proofErr w:type="gramStart"/>
      <w:r>
        <w:t>and</w:t>
      </w:r>
      <w:proofErr w:type="gramEnd"/>
      <w:r>
        <w:t xml:space="preserve"> Cynthia </w:t>
      </w:r>
      <w:proofErr w:type="spellStart"/>
      <w:r>
        <w:t>Gessinger</w:t>
      </w:r>
      <w:proofErr w:type="spellEnd"/>
      <w:r>
        <w:t xml:space="preserve">, LCSW, </w:t>
      </w:r>
      <w:r w:rsidRPr="00E16E57">
        <w:rPr>
          <w:u w:val="single"/>
        </w:rPr>
        <w:t>Strength-Based Professional Development</w:t>
      </w:r>
    </w:p>
    <w:sectPr w:rsidR="00931B05" w:rsidRPr="00E16E57" w:rsidSect="00931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BD7"/>
    <w:multiLevelType w:val="hybridMultilevel"/>
    <w:tmpl w:val="6B2041CE"/>
    <w:lvl w:ilvl="0" w:tplc="F0045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B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6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5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E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64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E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28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1A56D0"/>
    <w:multiLevelType w:val="hybridMultilevel"/>
    <w:tmpl w:val="55448FEA"/>
    <w:lvl w:ilvl="0" w:tplc="A3D6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03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F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81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0A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0F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C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8C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66215C"/>
    <w:multiLevelType w:val="hybridMultilevel"/>
    <w:tmpl w:val="104CA5A8"/>
    <w:lvl w:ilvl="0" w:tplc="923EF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67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E6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A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E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C5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9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F31868"/>
    <w:multiLevelType w:val="hybridMultilevel"/>
    <w:tmpl w:val="EBA22B44"/>
    <w:lvl w:ilvl="0" w:tplc="52260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1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26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65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06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6E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AF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A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BC7092"/>
    <w:multiLevelType w:val="hybridMultilevel"/>
    <w:tmpl w:val="DB56F69E"/>
    <w:lvl w:ilvl="0" w:tplc="BBB23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2F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EB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6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2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43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CF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706332"/>
    <w:multiLevelType w:val="hybridMultilevel"/>
    <w:tmpl w:val="806AD5B4"/>
    <w:lvl w:ilvl="0" w:tplc="D64C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4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2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C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C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A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6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2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8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57"/>
    <w:rsid w:val="0023297C"/>
    <w:rsid w:val="00931B05"/>
    <w:rsid w:val="00E16E57"/>
    <w:rsid w:val="00E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53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0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1923</Characters>
  <Application>Microsoft Macintosh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dcterms:created xsi:type="dcterms:W3CDTF">2017-09-06T17:29:00Z</dcterms:created>
  <dcterms:modified xsi:type="dcterms:W3CDTF">2017-09-06T17:59:00Z</dcterms:modified>
</cp:coreProperties>
</file>